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7252" w14:textId="04C87100" w:rsidR="008B5E6B" w:rsidRDefault="008B5E6B" w:rsidP="008B5E6B">
      <w:pPr>
        <w:rPr>
          <w:b/>
          <w:sz w:val="28"/>
          <w:szCs w:val="28"/>
        </w:rPr>
      </w:pPr>
      <w:bookmarkStart w:id="0" w:name="_GoBack"/>
      <w:bookmarkEnd w:id="0"/>
    </w:p>
    <w:p w14:paraId="3E20799F" w14:textId="77777777" w:rsidR="008B5E6B" w:rsidRPr="00B90AA7" w:rsidRDefault="008B5E6B" w:rsidP="008B5E6B">
      <w:pPr>
        <w:pStyle w:val="Heading4"/>
      </w:pPr>
      <w:r w:rsidRPr="00B90AA7">
        <w:t>Grade Ten</w:t>
      </w:r>
    </w:p>
    <w:p w14:paraId="7EE6ADB0" w14:textId="77777777" w:rsidR="008B5E6B" w:rsidRPr="003D153B" w:rsidRDefault="008B5E6B" w:rsidP="008B5E6B">
      <w:pPr>
        <w:spacing w:after="0" w:line="240" w:lineRule="auto"/>
      </w:pPr>
      <w:r w:rsidRPr="003D153B">
        <w:t>Students in grade ten demonstrate comprehensive health and wellness knowledge and skills. Their behaviors reflect a conceptual understanding of the issues associated with maintaining good personal health. They serve the community through the practice of health-enhancing behaviors that promote wellness throughout life (self-awareness, social awareness, self-management, responsible decision making, and relationship skills).</w:t>
      </w:r>
    </w:p>
    <w:p w14:paraId="72A22C79" w14:textId="77777777" w:rsidR="008B5E6B" w:rsidRDefault="008B5E6B" w:rsidP="008B5E6B">
      <w:pPr>
        <w:pStyle w:val="Heading1"/>
        <w:spacing w:before="0" w:line="240" w:lineRule="auto"/>
      </w:pPr>
    </w:p>
    <w:p w14:paraId="529121C1" w14:textId="77777777" w:rsidR="008B5E6B" w:rsidRPr="00B90AA7" w:rsidRDefault="008B5E6B" w:rsidP="008B5E6B">
      <w:pPr>
        <w:pStyle w:val="Heading1"/>
        <w:spacing w:before="0" w:line="240" w:lineRule="auto"/>
        <w:rPr>
          <w:strike/>
        </w:rPr>
      </w:pPr>
      <w:r w:rsidRPr="00B90AA7">
        <w:t>Essential Health Concepts</w:t>
      </w:r>
    </w:p>
    <w:p w14:paraId="24C8D670" w14:textId="77777777" w:rsidR="008B5E6B" w:rsidRPr="005462E9" w:rsidRDefault="008B5E6B" w:rsidP="008B5E6B">
      <w:pPr>
        <w:pStyle w:val="SOLNumber"/>
        <w:spacing w:before="0"/>
        <w:rPr>
          <w:strike/>
          <w:sz w:val="24"/>
          <w:szCs w:val="24"/>
        </w:rPr>
      </w:pPr>
      <w:r w:rsidRPr="005462E9">
        <w:rPr>
          <w:sz w:val="24"/>
          <w:szCs w:val="24"/>
        </w:rPr>
        <w:t>10.1</w:t>
      </w:r>
      <w:r w:rsidRPr="005462E9">
        <w:rPr>
          <w:sz w:val="24"/>
          <w:szCs w:val="24"/>
        </w:rPr>
        <w:tab/>
        <w:t>The student will demonstrate an understanding of health concepts, behaviors, and skills that reduce health risks and enhance the health and wellness of oneself and of others throughout life.</w:t>
      </w:r>
    </w:p>
    <w:p w14:paraId="47D73AB0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Body Systems</w:t>
      </w:r>
    </w:p>
    <w:p w14:paraId="26F34E07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and describe the major structures and functions of the lymphatic system.</w:t>
      </w:r>
    </w:p>
    <w:p w14:paraId="5F051F15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Nutrition</w:t>
      </w:r>
    </w:p>
    <w:p w14:paraId="62865FD7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 variety of diets (e.g., typical American, Mediterranean, vegetarian, vegan).</w:t>
      </w:r>
    </w:p>
    <w:p w14:paraId="58179492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Physical Health</w:t>
      </w:r>
    </w:p>
    <w:p w14:paraId="1BAB7A3C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 xml:space="preserve">Explain the physical, mental, social, and academic benefits of sufficient sleep and the relationship between sleep deficiency, chronic disease, and the increased risk for injury and substance </w:t>
      </w:r>
      <w:r>
        <w:rPr>
          <w:rFonts w:eastAsia="Times"/>
          <w:szCs w:val="24"/>
        </w:rPr>
        <w:t>use.</w:t>
      </w:r>
    </w:p>
    <w:p w14:paraId="1C7D176E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Disease Prevention/Health Promotion</w:t>
      </w:r>
    </w:p>
    <w:p w14:paraId="05F8A351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technologies individuals can use to assess, monitor, improve, and maintain health.</w:t>
      </w:r>
    </w:p>
    <w:p w14:paraId="2E9E116D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regular screenings, immunizations, vaccines, tests, and other medical examinations needed for different stages of life and their role in reducing health risks.</w:t>
      </w:r>
    </w:p>
    <w:p w14:paraId="010F4284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and research a selected personal, community, or global health issue.</w:t>
      </w:r>
    </w:p>
    <w:p w14:paraId="4177731B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Substance Abuse Prevention</w:t>
      </w:r>
    </w:p>
    <w:p w14:paraId="1E87B2A5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Research trends and factors that contribute to teen use/abuse and non-substance use of alcohol, tobacco, nicotine products (e.g., e-cigarettes), opioids, and other drugs and their impact on the community.</w:t>
      </w:r>
    </w:p>
    <w:p w14:paraId="56DD2F18" w14:textId="77777777" w:rsidR="008B5E6B" w:rsidRPr="005462E9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Evaluate the causal relationship between tobacco, alcohol, inhalant, and other drug use and chronic disease.</w:t>
      </w:r>
    </w:p>
    <w:p w14:paraId="7E648CAC" w14:textId="77777777" w:rsidR="008B5E6B" w:rsidRPr="005462E9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Identify unsafe behaviors that may result in unintentional injury while riding in or operating a vehicle.</w:t>
      </w:r>
    </w:p>
    <w:p w14:paraId="7275A455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Safety/Injury Prevention</w:t>
      </w:r>
    </w:p>
    <w:p w14:paraId="262E48D7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List examples and describe the risks of sharing/posting personal information online.</w:t>
      </w:r>
    </w:p>
    <w:p w14:paraId="58AD329A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Mental Wellness/Social and Emotional Skills</w:t>
      </w:r>
    </w:p>
    <w:p w14:paraId="077B1743" w14:textId="77777777" w:rsidR="008B5E6B" w:rsidRPr="005462E9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Identify factors that can influence an individual's mental health, including family, social environment, trauma, genetics, brain chemistry, health behaviors, personal values, peers, media, technology, culture, and community.</w:t>
      </w:r>
    </w:p>
    <w:p w14:paraId="18382C99" w14:textId="77777777" w:rsidR="008B5E6B" w:rsidRPr="005462E9" w:rsidRDefault="008B5E6B" w:rsidP="008B5E6B">
      <w:pPr>
        <w:pStyle w:val="HEBullet"/>
        <w:numPr>
          <w:ilvl w:val="0"/>
          <w:numId w:val="38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characteristics of healthy, unhealthy, and abusive peer, family, and dating relationships.</w:t>
      </w:r>
    </w:p>
    <w:p w14:paraId="3E13B975" w14:textId="77777777" w:rsidR="008B5E6B" w:rsidRPr="005462E9" w:rsidRDefault="008B5E6B" w:rsidP="008B5E6B">
      <w:pPr>
        <w:pStyle w:val="HEBullet"/>
        <w:numPr>
          <w:ilvl w:val="0"/>
          <w:numId w:val="38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health professionals and types of services available for mental illnesses and emotional challenges.</w:t>
      </w:r>
    </w:p>
    <w:p w14:paraId="499EB536" w14:textId="4BE91E59" w:rsidR="008B5E6B" w:rsidRPr="003B3566" w:rsidRDefault="008B5E6B" w:rsidP="008B5E6B">
      <w:pPr>
        <w:pStyle w:val="HEBullet"/>
        <w:numPr>
          <w:ilvl w:val="0"/>
          <w:numId w:val="38"/>
        </w:numPr>
        <w:rPr>
          <w:sz w:val="24"/>
          <w:szCs w:val="24"/>
          <w:u w:val="none"/>
        </w:rPr>
      </w:pPr>
      <w:r w:rsidRPr="003B3566">
        <w:rPr>
          <w:sz w:val="24"/>
          <w:szCs w:val="24"/>
          <w:u w:val="none"/>
        </w:rPr>
        <w:lastRenderedPageBreak/>
        <w:t>Identify different personal relationships teens are involved in and the characteristics of each.</w:t>
      </w:r>
    </w:p>
    <w:p w14:paraId="689AC1BD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Violence Prevention</w:t>
      </w:r>
    </w:p>
    <w:p w14:paraId="140769CC" w14:textId="77777777" w:rsidR="008B5E6B" w:rsidRPr="005462E9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Identify the skills needed to effectively navigate peer pressure situations.</w:t>
      </w:r>
    </w:p>
    <w:p w14:paraId="7B726D6E" w14:textId="77777777" w:rsidR="008B5E6B" w:rsidRPr="005462E9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the consequences of using acts of violence to settle disputes.</w:t>
      </w:r>
    </w:p>
    <w:p w14:paraId="6FDD093F" w14:textId="77777777" w:rsidR="008B5E6B" w:rsidRPr="005462E9" w:rsidRDefault="008B5E6B" w:rsidP="008B5E6B">
      <w:pPr>
        <w:pStyle w:val="HEBullet"/>
        <w:numPr>
          <w:ilvl w:val="0"/>
          <w:numId w:val="38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Compare and contrast assertive and aggressive communication and how they affect conflict resolution.</w:t>
      </w:r>
    </w:p>
    <w:p w14:paraId="0DB8B27F" w14:textId="77777777" w:rsidR="008B5E6B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Analyze the short- and long-term consequences of gang involvement on personal and communi</w:t>
      </w:r>
      <w:r>
        <w:rPr>
          <w:rFonts w:eastAsia="Times"/>
          <w:szCs w:val="24"/>
        </w:rPr>
        <w:t>ty health now and in the future.</w:t>
      </w:r>
    </w:p>
    <w:p w14:paraId="01A46850" w14:textId="77777777" w:rsidR="008B5E6B" w:rsidRPr="005462E9" w:rsidRDefault="008B5E6B" w:rsidP="008B5E6B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Community/Environmental Health</w:t>
      </w:r>
    </w:p>
    <w:p w14:paraId="1B42850E" w14:textId="77777777" w:rsidR="008B5E6B" w:rsidRPr="005462E9" w:rsidRDefault="008B5E6B" w:rsidP="008B5E6B">
      <w:pPr>
        <w:pStyle w:val="ListParagraph"/>
        <w:numPr>
          <w:ilvl w:val="0"/>
          <w:numId w:val="38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Investigate natural disasters and emergency situations that affect the community.</w:t>
      </w:r>
    </w:p>
    <w:p w14:paraId="61F72235" w14:textId="77777777" w:rsidR="008B5E6B" w:rsidRPr="005462E9" w:rsidRDefault="008B5E6B" w:rsidP="008B5E6B">
      <w:pPr>
        <w:pStyle w:val="HEBullet"/>
        <w:numPr>
          <w:ilvl w:val="0"/>
          <w:numId w:val="38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 xml:space="preserve">Explain how the quality of the environment (e.g., secondhand smoke, carbon monoxide, allergens, lead, toxic chemicals) directly affects a person’s health status and quality and length of life. </w:t>
      </w:r>
    </w:p>
    <w:p w14:paraId="60E83277" w14:textId="77777777" w:rsidR="008B5E6B" w:rsidRPr="005462E9" w:rsidRDefault="008B5E6B" w:rsidP="008B5E6B">
      <w:pPr>
        <w:pStyle w:val="HEBullet"/>
        <w:numPr>
          <w:ilvl w:val="0"/>
          <w:numId w:val="38"/>
        </w:numPr>
        <w:tabs>
          <w:tab w:val="left" w:pos="990"/>
        </w:tabs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health-related social issues, such as organ donation, homelessness, the spread of infectious diseases, underage drinking, substance abuse, and violence, and their impact on the community.</w:t>
      </w:r>
    </w:p>
    <w:p w14:paraId="46E4F445" w14:textId="77777777" w:rsidR="008B5E6B" w:rsidRPr="005462E9" w:rsidRDefault="008B5E6B" w:rsidP="008B5E6B">
      <w:pPr>
        <w:pStyle w:val="HEBullet"/>
        <w:numPr>
          <w:ilvl w:val="0"/>
          <w:numId w:val="38"/>
        </w:numPr>
        <w:tabs>
          <w:tab w:val="left" w:pos="990"/>
        </w:tabs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Analyze how health literacy and health-science skills prepare one to become a productive citizen.</w:t>
      </w:r>
    </w:p>
    <w:p w14:paraId="587BCA44" w14:textId="77777777" w:rsidR="008B5E6B" w:rsidRPr="005462E9" w:rsidRDefault="008B5E6B" w:rsidP="008B5E6B">
      <w:pPr>
        <w:pStyle w:val="HEBullet"/>
        <w:numPr>
          <w:ilvl w:val="0"/>
          <w:numId w:val="38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 xml:space="preserve">Describe attributes, characteristics, and interests of individuals in health-related professions and the core academic skills needed for workplace skills in a health career. </w:t>
      </w:r>
    </w:p>
    <w:p w14:paraId="200B6C52" w14:textId="77777777" w:rsidR="008B5E6B" w:rsidRPr="005462E9" w:rsidRDefault="008B5E6B" w:rsidP="008B5E6B">
      <w:pPr>
        <w:pStyle w:val="HEBullet"/>
        <w:rPr>
          <w:sz w:val="24"/>
          <w:szCs w:val="24"/>
          <w:u w:val="none"/>
        </w:rPr>
      </w:pPr>
    </w:p>
    <w:p w14:paraId="7147428E" w14:textId="77777777" w:rsidR="008B5E6B" w:rsidRPr="005462E9" w:rsidRDefault="008B5E6B" w:rsidP="008B5E6B">
      <w:pPr>
        <w:spacing w:after="0" w:line="240" w:lineRule="auto"/>
        <w:rPr>
          <w:b/>
          <w:szCs w:val="24"/>
        </w:rPr>
      </w:pPr>
      <w:r w:rsidRPr="005462E9">
        <w:rPr>
          <w:b/>
          <w:szCs w:val="24"/>
        </w:rPr>
        <w:t>Healthy Decisions</w:t>
      </w:r>
    </w:p>
    <w:p w14:paraId="55D12756" w14:textId="77777777" w:rsidR="008B5E6B" w:rsidRPr="005462E9" w:rsidRDefault="008B5E6B" w:rsidP="008B5E6B">
      <w:pPr>
        <w:pStyle w:val="SOLNumber"/>
        <w:spacing w:before="0"/>
        <w:rPr>
          <w:strike/>
          <w:sz w:val="24"/>
          <w:szCs w:val="24"/>
        </w:rPr>
      </w:pPr>
      <w:r w:rsidRPr="005462E9">
        <w:rPr>
          <w:sz w:val="24"/>
          <w:szCs w:val="24"/>
        </w:rPr>
        <w:t>10.2</w:t>
      </w:r>
      <w:r w:rsidRPr="005462E9">
        <w:rPr>
          <w:sz w:val="24"/>
          <w:szCs w:val="24"/>
        </w:rPr>
        <w:tab/>
        <w:t xml:space="preserve">The student will analyze, synthesize, and evaluate the protective factors needed to make healthy decisions throughout life. </w:t>
      </w:r>
    </w:p>
    <w:p w14:paraId="53DF01DB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Body Systems</w:t>
      </w:r>
    </w:p>
    <w:p w14:paraId="2D5712D0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Describe the role of the lymphatic system in providing protection against the spread of disease and cancer.</w:t>
      </w:r>
    </w:p>
    <w:p w14:paraId="007990C1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Nutrition</w:t>
      </w:r>
    </w:p>
    <w:p w14:paraId="52B2F1C3" w14:textId="77777777" w:rsidR="008B5E6B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0"/>
        </w:rPr>
      </w:pPr>
      <w:r w:rsidRPr="00196CA1">
        <w:rPr>
          <w:rFonts w:eastAsia="Times"/>
          <w:szCs w:val="20"/>
        </w:rPr>
        <w:t>Compare and contrast diverse diets (e.g., typical American, Mediterranean, vegetarian,</w:t>
      </w:r>
      <w:r>
        <w:rPr>
          <w:rFonts w:eastAsia="Times"/>
          <w:szCs w:val="20"/>
        </w:rPr>
        <w:t xml:space="preserve"> </w:t>
      </w:r>
      <w:r w:rsidRPr="00196CA1">
        <w:rPr>
          <w:rFonts w:eastAsia="Times"/>
          <w:szCs w:val="20"/>
        </w:rPr>
        <w:t>vegan).</w:t>
      </w:r>
    </w:p>
    <w:p w14:paraId="35F1A1C7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Physical Health</w:t>
      </w:r>
    </w:p>
    <w:p w14:paraId="11D82FBB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the role of the environment, individual behavior, family history, social norms, legislation, and policies in preventing chronic diseases.</w:t>
      </w:r>
    </w:p>
    <w:p w14:paraId="2DABC3A5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Disease Prevention/Health Promotion</w:t>
      </w:r>
    </w:p>
    <w:p w14:paraId="317D58F3" w14:textId="77777777" w:rsidR="008B5E6B" w:rsidRPr="005462E9" w:rsidRDefault="008B5E6B" w:rsidP="008B5E6B">
      <w:pPr>
        <w:pStyle w:val="SOLBullet"/>
        <w:numPr>
          <w:ilvl w:val="0"/>
          <w:numId w:val="17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Research the costs and benefits of various technologies that allow individuals to assess, monitor, improve, and maintain health.</w:t>
      </w:r>
    </w:p>
    <w:p w14:paraId="30CA2B1C" w14:textId="77777777" w:rsidR="008B5E6B" w:rsidRPr="005462E9" w:rsidRDefault="008B5E6B" w:rsidP="008B5E6B">
      <w:pPr>
        <w:pStyle w:val="SOLBullet"/>
        <w:numPr>
          <w:ilvl w:val="0"/>
          <w:numId w:val="17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Explain the purpose of medical screenings, immunizations, vaccines, and tests for different stages of life and the importance of access to health care throughout life.</w:t>
      </w:r>
    </w:p>
    <w:p w14:paraId="56E499ED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the impact of the social determinants of health on a selected personal, community, or global health issue.</w:t>
      </w:r>
    </w:p>
    <w:p w14:paraId="1AF20140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Substance Abuse Prevention</w:t>
      </w:r>
    </w:p>
    <w:p w14:paraId="5126BA28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reasons why teenagers use or avoid drugs or alcohol and how positive role models can influence that decision.</w:t>
      </w:r>
    </w:p>
    <w:p w14:paraId="55C07C6D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Evaluate the protective factors needed to reduce or prevent risk-taking behaviors, acts of violence, and substance use.</w:t>
      </w:r>
    </w:p>
    <w:p w14:paraId="54725104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lastRenderedPageBreak/>
        <w:t>Explain the role of the environment, individual behavior, social norms, legislation, and polices in preventing motor vehicle-related injuries.</w:t>
      </w:r>
    </w:p>
    <w:p w14:paraId="409AE41D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Safety/Injury Prevention</w:t>
      </w:r>
    </w:p>
    <w:p w14:paraId="112E0853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what needs to be considered before posting pictures, videos, and communicating with others online.</w:t>
      </w:r>
    </w:p>
    <w:p w14:paraId="2E021F30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Mental Wellness/Social and Emotional Skills</w:t>
      </w:r>
    </w:p>
    <w:p w14:paraId="22732F68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Describe the stigma surrounding mental illnesses and challenges and the impact of stigma and discrimination on help-seeking behavior.</w:t>
      </w:r>
    </w:p>
    <w:p w14:paraId="37EE80BF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Explain the role of respecting the experiences of others; accepting differences; and establishing, communicating, and respecting boundaries for healthy relationships.</w:t>
      </w:r>
    </w:p>
    <w:p w14:paraId="53CE02AA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Identify help-seeking strategies and resources and when to seek support for oneself and others with signs of mental illnesses or challenges (e.g., depression, suicide ideation).</w:t>
      </w:r>
    </w:p>
    <w:p w14:paraId="21492773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Evaluate potentially harmful and abusive relationships, including dangerous dating situations.</w:t>
      </w:r>
    </w:p>
    <w:p w14:paraId="0E7B2BA4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Violence Prevention</w:t>
      </w:r>
    </w:p>
    <w:p w14:paraId="2645E349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Examine the influences of peer approval and peer pressure on decision making.</w:t>
      </w:r>
    </w:p>
    <w:p w14:paraId="622D1D8B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Identify protective factors and strategies that may prevent acts of violence.</w:t>
      </w:r>
    </w:p>
    <w:p w14:paraId="77D335E9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Identify strategies for the peaceful resolution of conflict.</w:t>
      </w:r>
    </w:p>
    <w:p w14:paraId="7CC8125E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Evaluate protective factors needed to prevent gang involvement.</w:t>
      </w:r>
    </w:p>
    <w:p w14:paraId="2275A18D" w14:textId="77777777" w:rsidR="008B5E6B" w:rsidRPr="005462E9" w:rsidRDefault="008B5E6B" w:rsidP="008B5E6B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Community/Environmental Health</w:t>
      </w:r>
    </w:p>
    <w:p w14:paraId="15C36C60" w14:textId="77777777" w:rsidR="008B5E6B" w:rsidRPr="005462E9" w:rsidRDefault="008B5E6B" w:rsidP="008B5E6B">
      <w:pPr>
        <w:pStyle w:val="HEBullet"/>
        <w:numPr>
          <w:ilvl w:val="0"/>
          <w:numId w:val="17"/>
        </w:numPr>
        <w:ind w:left="900"/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life-threatening situations that may result from emergencies and natural disasters and community resources for emergency preparedness.</w:t>
      </w:r>
    </w:p>
    <w:p w14:paraId="052163AA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szCs w:val="24"/>
        </w:rPr>
        <w:t>Explain the role of health, wellness, education, safety, and business professionals in addressing environmental health concerns.</w:t>
      </w:r>
      <w:r w:rsidRPr="005462E9">
        <w:rPr>
          <w:rFonts w:eastAsia="Times"/>
          <w:szCs w:val="24"/>
        </w:rPr>
        <w:t xml:space="preserve"> </w:t>
      </w:r>
    </w:p>
    <w:p w14:paraId="6CF91A7E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Describe how and where to access community resources related to organ donation, homelessness, underage drinking, and/or substance abuse.</w:t>
      </w:r>
    </w:p>
    <w:p w14:paraId="2B7A3448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Analyze how health literacy reduces health risks and enhances health and wellness of oneself and others throughout life.</w:t>
      </w:r>
    </w:p>
    <w:p w14:paraId="0A348633" w14:textId="77777777" w:rsidR="008B5E6B" w:rsidRPr="005462E9" w:rsidRDefault="008B5E6B" w:rsidP="008B5E6B">
      <w:pPr>
        <w:pStyle w:val="ListParagraph"/>
        <w:numPr>
          <w:ilvl w:val="0"/>
          <w:numId w:val="17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Research high school health and medical science industry-recognized credentials (e.g., personal trainer, athletic trainer, dietary aide, dental assistant, certified nurse assistant, home health aide, geriatric aide).</w:t>
      </w:r>
    </w:p>
    <w:p w14:paraId="1C0D166A" w14:textId="77777777" w:rsidR="008B5E6B" w:rsidRPr="005462E9" w:rsidRDefault="008B5E6B" w:rsidP="008B5E6B">
      <w:pPr>
        <w:pStyle w:val="HEBullet"/>
        <w:rPr>
          <w:sz w:val="24"/>
          <w:szCs w:val="24"/>
          <w:u w:val="none"/>
        </w:rPr>
      </w:pPr>
    </w:p>
    <w:p w14:paraId="3D21A9B7" w14:textId="77777777" w:rsidR="008B5E6B" w:rsidRPr="005462E9" w:rsidRDefault="008B5E6B" w:rsidP="008B5E6B">
      <w:pPr>
        <w:spacing w:after="0" w:line="240" w:lineRule="auto"/>
        <w:rPr>
          <w:b/>
          <w:szCs w:val="24"/>
        </w:rPr>
      </w:pPr>
      <w:r w:rsidRPr="005462E9">
        <w:rPr>
          <w:b/>
          <w:szCs w:val="24"/>
        </w:rPr>
        <w:t>Advocacy and Health Promotion</w:t>
      </w:r>
    </w:p>
    <w:p w14:paraId="4F7896B7" w14:textId="77777777" w:rsidR="008B5E6B" w:rsidRPr="005462E9" w:rsidRDefault="008B5E6B" w:rsidP="008B5E6B">
      <w:pPr>
        <w:spacing w:after="0" w:line="240" w:lineRule="auto"/>
        <w:ind w:left="547" w:hanging="547"/>
        <w:rPr>
          <w:szCs w:val="24"/>
        </w:rPr>
      </w:pPr>
      <w:r w:rsidRPr="005462E9">
        <w:rPr>
          <w:szCs w:val="24"/>
        </w:rPr>
        <w:t>10.3</w:t>
      </w:r>
      <w:r w:rsidRPr="005462E9">
        <w:rPr>
          <w:szCs w:val="24"/>
        </w:rPr>
        <w:tab/>
        <w:t>The student will advocate for personal health and well-being and promote health-enhancing behaviors for others.</w:t>
      </w:r>
    </w:p>
    <w:p w14:paraId="603ABE06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Body Systems</w:t>
      </w:r>
    </w:p>
    <w:p w14:paraId="4898DA53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Promote strategies for maintaining healthy cardiovascular and lymphatic systems.</w:t>
      </w:r>
    </w:p>
    <w:p w14:paraId="2AFC7C71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Nutrition</w:t>
      </w:r>
    </w:p>
    <w:p w14:paraId="333ED02C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Create or modify a personal wellness plan (i.e., goals and action steps based on current guidelines) for healthy eating to meet current and future needs.</w:t>
      </w:r>
    </w:p>
    <w:p w14:paraId="0BC4E8A7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Physical Health</w:t>
      </w:r>
    </w:p>
    <w:p w14:paraId="1C1DF8C8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Create or modify a personal wellness plan for physical activity, sleep, personal hygiene, and other health-enhancing behaviors to prevent communicable and chronic disease.</w:t>
      </w:r>
    </w:p>
    <w:p w14:paraId="44DDC747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Disease Prevention/Health Promotion</w:t>
      </w:r>
    </w:p>
    <w:p w14:paraId="0B32D898" w14:textId="77777777" w:rsidR="008B5E6B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0"/>
        </w:rPr>
      </w:pPr>
      <w:r w:rsidRPr="00EF0DC8">
        <w:rPr>
          <w:rFonts w:eastAsia="Times"/>
          <w:szCs w:val="20"/>
        </w:rPr>
        <w:t>Promote strategies to help individuals select technologies to assess, monitor, improve, and maintain health.</w:t>
      </w:r>
    </w:p>
    <w:p w14:paraId="38AC04FA" w14:textId="77777777" w:rsidR="008B5E6B" w:rsidRPr="00B90AA7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0"/>
        </w:rPr>
      </w:pPr>
      <w:r w:rsidRPr="00B90AA7">
        <w:rPr>
          <w:rFonts w:eastAsia="Times"/>
          <w:szCs w:val="20"/>
        </w:rPr>
        <w:t>Determine strategies for improving access to health care and medical services for different stages of life.</w:t>
      </w:r>
    </w:p>
    <w:p w14:paraId="3A47C8C8" w14:textId="77777777" w:rsidR="008B5E6B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0"/>
        </w:rPr>
      </w:pPr>
      <w:r w:rsidRPr="00A31206">
        <w:rPr>
          <w:rFonts w:eastAsia="Times"/>
          <w:szCs w:val="20"/>
        </w:rPr>
        <w:t xml:space="preserve">Design strategies to address and communicate to others about </w:t>
      </w:r>
      <w:r>
        <w:rPr>
          <w:rFonts w:eastAsia="Times"/>
          <w:szCs w:val="20"/>
        </w:rPr>
        <w:t>a</w:t>
      </w:r>
      <w:r w:rsidRPr="00A31206">
        <w:rPr>
          <w:rFonts w:eastAsia="Times"/>
          <w:szCs w:val="20"/>
        </w:rPr>
        <w:t xml:space="preserve"> selected personal, community, or global health issue.</w:t>
      </w:r>
    </w:p>
    <w:p w14:paraId="6EEE71F3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Substance Abuse Prevention</w:t>
      </w:r>
    </w:p>
    <w:p w14:paraId="4C967A8D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Demonstrate assertive communication skills to resist pressure to use alcohol, tobacco, and other drugs.</w:t>
      </w:r>
    </w:p>
    <w:p w14:paraId="43E8560E" w14:textId="77777777" w:rsidR="008B5E6B" w:rsidRPr="005462E9" w:rsidRDefault="008B5E6B" w:rsidP="008B5E6B">
      <w:pPr>
        <w:pStyle w:val="ListParagraph"/>
        <w:numPr>
          <w:ilvl w:val="0"/>
          <w:numId w:val="18"/>
        </w:numPr>
        <w:tabs>
          <w:tab w:val="left" w:pos="6750"/>
        </w:tabs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Educate others about the dangers of electronic cigarettes through a brochure, social media campaign, or school club.</w:t>
      </w:r>
    </w:p>
    <w:p w14:paraId="433A20F7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Encourage responsible teen driving behaviors, and practice using refusal and negotiation skills to avoid riding in a car with someone who has been using alcohol or other drugs.</w:t>
      </w:r>
    </w:p>
    <w:p w14:paraId="280F8151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Safety/Injury Prevention</w:t>
      </w:r>
    </w:p>
    <w:p w14:paraId="75E0D53E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Promote safe practices related to online communication and in-person interactions with individuals one meets online.</w:t>
      </w:r>
    </w:p>
    <w:p w14:paraId="4D619D0A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Mental Wellness/Social and Emotional Skills</w:t>
      </w:r>
    </w:p>
    <w:p w14:paraId="34D269AA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how demonstrating empathy, compassion, and acceptance can support others who are dealing with mental illnesses and challenges and help reduce stigma.</w:t>
      </w:r>
    </w:p>
    <w:p w14:paraId="072C8138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Promote resources and strategies to address unhealthy and abusive peer, family, and dating relationships.</w:t>
      </w:r>
    </w:p>
    <w:p w14:paraId="5165E861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Advocate for the use of and the additional need for mental health resources at school and in the community.</w:t>
      </w:r>
    </w:p>
    <w:p w14:paraId="4D90C36E" w14:textId="77777777" w:rsidR="008B5E6B" w:rsidRPr="005462E9" w:rsidRDefault="008B5E6B" w:rsidP="008B5E6B">
      <w:pPr>
        <w:pStyle w:val="SOLBullet"/>
        <w:numPr>
          <w:ilvl w:val="0"/>
          <w:numId w:val="18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Describe strategies to set personal boundaries to reduce and prevent relationship and dating violence.</w:t>
      </w:r>
    </w:p>
    <w:p w14:paraId="45A625E8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Violence Prevention</w:t>
      </w:r>
    </w:p>
    <w:p w14:paraId="1209120C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Demonstrate effective communication in response to situations influenced by peer pressure and/or peer approval.</w:t>
      </w:r>
    </w:p>
    <w:p w14:paraId="010604E5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Describe methods to avoid violent acts of aggression and use of weapons.</w:t>
      </w:r>
    </w:p>
    <w:p w14:paraId="5EF670F3" w14:textId="77777777" w:rsidR="008B5E6B" w:rsidRPr="005462E9" w:rsidRDefault="008B5E6B" w:rsidP="008B5E6B">
      <w:pPr>
        <w:pStyle w:val="SOLBullet"/>
        <w:numPr>
          <w:ilvl w:val="0"/>
          <w:numId w:val="18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Practice procedures for peaceful resolution of conflict.</w:t>
      </w:r>
    </w:p>
    <w:p w14:paraId="2F57F71E" w14:textId="77777777" w:rsidR="008B5E6B" w:rsidRPr="005462E9" w:rsidRDefault="008B5E6B" w:rsidP="008B5E6B">
      <w:pPr>
        <w:pStyle w:val="SOLBullet"/>
        <w:numPr>
          <w:ilvl w:val="0"/>
          <w:numId w:val="18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Describe and demonstrate methods of avoiding gang-related activity and gang involvement.</w:t>
      </w:r>
    </w:p>
    <w:p w14:paraId="5CAFFADC" w14:textId="77777777" w:rsidR="008B5E6B" w:rsidRPr="005462E9" w:rsidRDefault="008B5E6B" w:rsidP="008B5E6B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Community/Environmental Health</w:t>
      </w:r>
    </w:p>
    <w:p w14:paraId="6637B644" w14:textId="77777777" w:rsidR="008B5E6B" w:rsidRPr="005462E9" w:rsidRDefault="008B5E6B" w:rsidP="008B5E6B">
      <w:pPr>
        <w:pStyle w:val="SOLBullet"/>
        <w:numPr>
          <w:ilvl w:val="0"/>
          <w:numId w:val="18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Design crisis-management strategies for natural disasters and emergency situations.</w:t>
      </w:r>
    </w:p>
    <w:p w14:paraId="02584193" w14:textId="77777777" w:rsidR="008B5E6B" w:rsidRPr="005462E9" w:rsidRDefault="008B5E6B" w:rsidP="008B5E6B">
      <w:pPr>
        <w:pStyle w:val="HEBullet"/>
        <w:numPr>
          <w:ilvl w:val="0"/>
          <w:numId w:val="18"/>
        </w:numPr>
        <w:ind w:left="900"/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Describe strategies to reduce risk to environmental health, and establish goals for improving environmental health.</w:t>
      </w:r>
    </w:p>
    <w:p w14:paraId="0ED842FA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and create a plan to address a community health-related social issue, such as organ donation, homelessness, underage drinking, or substance abuse.</w:t>
      </w:r>
    </w:p>
    <w:p w14:paraId="198E287F" w14:textId="77777777" w:rsidR="008B5E6B" w:rsidRPr="005462E9" w:rsidRDefault="008B5E6B" w:rsidP="008B5E6B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health promotion opportunities to enhance the health and wellness of oneself and others.</w:t>
      </w:r>
    </w:p>
    <w:p w14:paraId="7DB4590A" w14:textId="77777777" w:rsidR="008B5E6B" w:rsidRPr="005462E9" w:rsidRDefault="008B5E6B" w:rsidP="008B5E6B">
      <w:pPr>
        <w:pStyle w:val="HEBullet"/>
        <w:numPr>
          <w:ilvl w:val="0"/>
          <w:numId w:val="18"/>
        </w:numPr>
        <w:ind w:left="900"/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high school courses that lead to health and medical science industry certifications.</w:t>
      </w:r>
    </w:p>
    <w:p w14:paraId="0AC8CAB9" w14:textId="77777777" w:rsidR="008B5E6B" w:rsidRPr="005462E9" w:rsidRDefault="008B5E6B" w:rsidP="008B5E6B">
      <w:pPr>
        <w:spacing w:after="0" w:line="240" w:lineRule="auto"/>
        <w:rPr>
          <w:rFonts w:cs="Times New Roman"/>
          <w:szCs w:val="24"/>
        </w:rPr>
      </w:pPr>
    </w:p>
    <w:p w14:paraId="5415D8DF" w14:textId="77777777" w:rsidR="00970744" w:rsidRDefault="00970744"/>
    <w:sectPr w:rsidR="00970744" w:rsidSect="00170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B1AAA" w14:textId="77777777" w:rsidR="001652BA" w:rsidRDefault="001652BA">
      <w:pPr>
        <w:spacing w:after="0" w:line="240" w:lineRule="auto"/>
      </w:pPr>
      <w:r>
        <w:separator/>
      </w:r>
    </w:p>
  </w:endnote>
  <w:endnote w:type="continuationSeparator" w:id="0">
    <w:p w14:paraId="202F4E65" w14:textId="77777777" w:rsidR="001652BA" w:rsidRDefault="0016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8945" w14:textId="77777777" w:rsidR="0017060D" w:rsidRDefault="00170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A28D3" w14:textId="5DB8956B" w:rsidR="00A3506E" w:rsidRDefault="00A3506E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1626B1">
          <w:rPr>
            <w:rFonts w:cs="Times New Roman"/>
            <w:noProof/>
          </w:rPr>
          <w:t>2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27BCFFBE" w14:textId="77777777" w:rsidR="00A3506E" w:rsidRDefault="00A35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F0BC" w14:textId="77777777" w:rsidR="0017060D" w:rsidRDefault="0017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2762" w14:textId="77777777" w:rsidR="001652BA" w:rsidRDefault="001652BA">
      <w:pPr>
        <w:spacing w:after="0" w:line="240" w:lineRule="auto"/>
      </w:pPr>
      <w:r>
        <w:separator/>
      </w:r>
    </w:p>
  </w:footnote>
  <w:footnote w:type="continuationSeparator" w:id="0">
    <w:p w14:paraId="7E803788" w14:textId="77777777" w:rsidR="001652BA" w:rsidRDefault="0016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1F19" w14:textId="77777777" w:rsidR="0017060D" w:rsidRDefault="0017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9877" w14:textId="6E579FC1" w:rsidR="0017060D" w:rsidRDefault="0017060D" w:rsidP="0007326A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Health Education Standards of Learning for Virginia Public Schools January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C6D8" w14:textId="77777777" w:rsidR="0017060D" w:rsidRDefault="00170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22"/>
    <w:multiLevelType w:val="hybridMultilevel"/>
    <w:tmpl w:val="4642B680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2B6"/>
    <w:multiLevelType w:val="hybridMultilevel"/>
    <w:tmpl w:val="3E3A908A"/>
    <w:lvl w:ilvl="0" w:tplc="603A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936E7C"/>
    <w:multiLevelType w:val="hybridMultilevel"/>
    <w:tmpl w:val="DAEC51D8"/>
    <w:lvl w:ilvl="0" w:tplc="90463F98">
      <w:start w:val="1"/>
      <w:numFmt w:val="lowerLetter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79A"/>
    <w:multiLevelType w:val="hybridMultilevel"/>
    <w:tmpl w:val="9774D482"/>
    <w:lvl w:ilvl="0" w:tplc="D7D81B96">
      <w:start w:val="1"/>
      <w:numFmt w:val="lowerLetter"/>
      <w:lvlText w:val="%1)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978"/>
    <w:multiLevelType w:val="multilevel"/>
    <w:tmpl w:val="2AB6DC00"/>
    <w:styleLink w:val="Style2"/>
    <w:lvl w:ilvl="0">
      <w:start w:val="1"/>
      <w:numFmt w:val="upperLetter"/>
      <w:lvlRestart w:val="0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973"/>
        </w:tabs>
        <w:ind w:left="1973" w:hanging="180"/>
      </w:pPr>
    </w:lvl>
    <w:lvl w:ilvl="3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5" w15:restartNumberingAfterBreak="0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866457"/>
    <w:multiLevelType w:val="hybridMultilevel"/>
    <w:tmpl w:val="159C637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B57D9C"/>
    <w:multiLevelType w:val="hybridMultilevel"/>
    <w:tmpl w:val="4F8E5334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2B65"/>
    <w:multiLevelType w:val="hybridMultilevel"/>
    <w:tmpl w:val="BDCE001C"/>
    <w:lvl w:ilvl="0" w:tplc="15EED3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6F4F"/>
    <w:multiLevelType w:val="hybridMultilevel"/>
    <w:tmpl w:val="11E61CDC"/>
    <w:lvl w:ilvl="0" w:tplc="D806FF0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839"/>
    <w:multiLevelType w:val="hybridMultilevel"/>
    <w:tmpl w:val="4E94DA9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209766CB"/>
    <w:multiLevelType w:val="hybridMultilevel"/>
    <w:tmpl w:val="6F6AC724"/>
    <w:lvl w:ilvl="0" w:tplc="9F6A47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C69E1"/>
    <w:multiLevelType w:val="hybridMultilevel"/>
    <w:tmpl w:val="A442FE18"/>
    <w:lvl w:ilvl="0" w:tplc="251C25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799D"/>
    <w:multiLevelType w:val="hybridMultilevel"/>
    <w:tmpl w:val="FDE4C870"/>
    <w:lvl w:ilvl="0" w:tplc="D7D81B96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97A78AF"/>
    <w:multiLevelType w:val="hybridMultilevel"/>
    <w:tmpl w:val="399432A0"/>
    <w:lvl w:ilvl="0" w:tplc="D99CE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80E04"/>
    <w:multiLevelType w:val="hybridMultilevel"/>
    <w:tmpl w:val="D6E6D95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769"/>
    <w:multiLevelType w:val="hybridMultilevel"/>
    <w:tmpl w:val="B4803C82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1465"/>
    <w:multiLevelType w:val="hybridMultilevel"/>
    <w:tmpl w:val="CF8A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6173"/>
    <w:multiLevelType w:val="hybridMultilevel"/>
    <w:tmpl w:val="9E1AD780"/>
    <w:lvl w:ilvl="0" w:tplc="D7D81B96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64429"/>
    <w:multiLevelType w:val="hybridMultilevel"/>
    <w:tmpl w:val="34B8FAEC"/>
    <w:lvl w:ilvl="0" w:tplc="603A03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F454B"/>
    <w:multiLevelType w:val="hybridMultilevel"/>
    <w:tmpl w:val="4154BFCE"/>
    <w:lvl w:ilvl="0" w:tplc="2FEE407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50AE"/>
    <w:multiLevelType w:val="hybridMultilevel"/>
    <w:tmpl w:val="F4A884CC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32CE"/>
    <w:multiLevelType w:val="hybridMultilevel"/>
    <w:tmpl w:val="7B1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E55E7"/>
    <w:multiLevelType w:val="hybridMultilevel"/>
    <w:tmpl w:val="68B0B8CE"/>
    <w:lvl w:ilvl="0" w:tplc="603A0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51FD"/>
    <w:multiLevelType w:val="hybridMultilevel"/>
    <w:tmpl w:val="A1B65162"/>
    <w:lvl w:ilvl="0" w:tplc="90EC1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856D4"/>
    <w:multiLevelType w:val="hybridMultilevel"/>
    <w:tmpl w:val="A2C6FDE4"/>
    <w:lvl w:ilvl="0" w:tplc="603A037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1060F2D"/>
    <w:multiLevelType w:val="hybridMultilevel"/>
    <w:tmpl w:val="DEC4CAB4"/>
    <w:lvl w:ilvl="0" w:tplc="4E5210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6B81"/>
    <w:multiLevelType w:val="hybridMultilevel"/>
    <w:tmpl w:val="3A566426"/>
    <w:lvl w:ilvl="0" w:tplc="85CEC2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DB246EF"/>
    <w:multiLevelType w:val="hybridMultilevel"/>
    <w:tmpl w:val="2AE63A7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4D7D"/>
    <w:multiLevelType w:val="hybridMultilevel"/>
    <w:tmpl w:val="DA4C4EC4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03E2"/>
    <w:multiLevelType w:val="hybridMultilevel"/>
    <w:tmpl w:val="83087360"/>
    <w:lvl w:ilvl="0" w:tplc="AF5E2F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61D8"/>
    <w:multiLevelType w:val="hybridMultilevel"/>
    <w:tmpl w:val="74DA30F6"/>
    <w:lvl w:ilvl="0" w:tplc="005AFE8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476586B"/>
    <w:multiLevelType w:val="hybridMultilevel"/>
    <w:tmpl w:val="B8B8E302"/>
    <w:lvl w:ilvl="0" w:tplc="8252FE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2BA7"/>
    <w:multiLevelType w:val="hybridMultilevel"/>
    <w:tmpl w:val="A2F640E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4391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Times" w:hAnsi="Times New Roman" w:cs="Times New Roman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7A322D"/>
    <w:multiLevelType w:val="hybridMultilevel"/>
    <w:tmpl w:val="62CA67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01861"/>
    <w:multiLevelType w:val="hybridMultilevel"/>
    <w:tmpl w:val="F6AE08EA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E7B3E"/>
    <w:multiLevelType w:val="hybridMultilevel"/>
    <w:tmpl w:val="91B20518"/>
    <w:lvl w:ilvl="0" w:tplc="85FA2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34"/>
  </w:num>
  <w:num w:numId="3">
    <w:abstractNumId w:val="4"/>
  </w:num>
  <w:num w:numId="4">
    <w:abstractNumId w:val="22"/>
  </w:num>
  <w:num w:numId="5">
    <w:abstractNumId w:val="17"/>
  </w:num>
  <w:num w:numId="6">
    <w:abstractNumId w:val="1"/>
  </w:num>
  <w:num w:numId="7">
    <w:abstractNumId w:val="19"/>
  </w:num>
  <w:num w:numId="8">
    <w:abstractNumId w:val="2"/>
  </w:num>
  <w:num w:numId="9">
    <w:abstractNumId w:val="0"/>
  </w:num>
  <w:num w:numId="10">
    <w:abstractNumId w:val="23"/>
  </w:num>
  <w:num w:numId="11">
    <w:abstractNumId w:val="16"/>
  </w:num>
  <w:num w:numId="12">
    <w:abstractNumId w:val="21"/>
  </w:num>
  <w:num w:numId="13">
    <w:abstractNumId w:val="15"/>
  </w:num>
  <w:num w:numId="14">
    <w:abstractNumId w:val="33"/>
  </w:num>
  <w:num w:numId="15">
    <w:abstractNumId w:val="25"/>
  </w:num>
  <w:num w:numId="16">
    <w:abstractNumId w:val="18"/>
  </w:num>
  <w:num w:numId="17">
    <w:abstractNumId w:val="13"/>
  </w:num>
  <w:num w:numId="18">
    <w:abstractNumId w:val="3"/>
  </w:num>
  <w:num w:numId="19">
    <w:abstractNumId w:val="10"/>
  </w:num>
  <w:num w:numId="20">
    <w:abstractNumId w:val="30"/>
  </w:num>
  <w:num w:numId="21">
    <w:abstractNumId w:val="20"/>
  </w:num>
  <w:num w:numId="22">
    <w:abstractNumId w:val="35"/>
  </w:num>
  <w:num w:numId="23">
    <w:abstractNumId w:val="6"/>
  </w:num>
  <w:num w:numId="24">
    <w:abstractNumId w:val="28"/>
  </w:num>
  <w:num w:numId="25">
    <w:abstractNumId w:val="12"/>
  </w:num>
  <w:num w:numId="26">
    <w:abstractNumId w:val="27"/>
  </w:num>
  <w:num w:numId="27">
    <w:abstractNumId w:val="31"/>
  </w:num>
  <w:num w:numId="28">
    <w:abstractNumId w:val="8"/>
  </w:num>
  <w:num w:numId="29">
    <w:abstractNumId w:val="32"/>
  </w:num>
  <w:num w:numId="30">
    <w:abstractNumId w:val="37"/>
  </w:num>
  <w:num w:numId="31">
    <w:abstractNumId w:val="24"/>
  </w:num>
  <w:num w:numId="32">
    <w:abstractNumId w:val="14"/>
  </w:num>
  <w:num w:numId="33">
    <w:abstractNumId w:val="11"/>
  </w:num>
  <w:num w:numId="34">
    <w:abstractNumId w:val="26"/>
  </w:num>
  <w:num w:numId="35">
    <w:abstractNumId w:val="9"/>
  </w:num>
  <w:num w:numId="36">
    <w:abstractNumId w:val="7"/>
  </w:num>
  <w:num w:numId="37">
    <w:abstractNumId w:val="36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B"/>
    <w:rsid w:val="0007326A"/>
    <w:rsid w:val="001626B1"/>
    <w:rsid w:val="001652BA"/>
    <w:rsid w:val="0017060D"/>
    <w:rsid w:val="001B4322"/>
    <w:rsid w:val="001C1D19"/>
    <w:rsid w:val="00284C39"/>
    <w:rsid w:val="003B3566"/>
    <w:rsid w:val="003F1EE0"/>
    <w:rsid w:val="004A0DBE"/>
    <w:rsid w:val="004C79D5"/>
    <w:rsid w:val="004F4317"/>
    <w:rsid w:val="005E2A31"/>
    <w:rsid w:val="0074354A"/>
    <w:rsid w:val="007A54B1"/>
    <w:rsid w:val="007C21EC"/>
    <w:rsid w:val="008055F6"/>
    <w:rsid w:val="008B5E6B"/>
    <w:rsid w:val="0093571B"/>
    <w:rsid w:val="00970744"/>
    <w:rsid w:val="00A3506E"/>
    <w:rsid w:val="00A538D8"/>
    <w:rsid w:val="00A70280"/>
    <w:rsid w:val="00AD0644"/>
    <w:rsid w:val="00BA1E4B"/>
    <w:rsid w:val="00BD7536"/>
    <w:rsid w:val="00E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BFDDF"/>
  <w15:docId w15:val="{DBA2E8FE-AD70-482E-9BD2-5E083D5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6B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5E6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B5E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B5E6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8B5E6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B5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B5E6B"/>
    <w:pPr>
      <w:keepNext/>
      <w:spacing w:after="0" w:line="240" w:lineRule="auto"/>
      <w:outlineLvl w:val="5"/>
    </w:pPr>
    <w:rPr>
      <w:rFonts w:eastAsia="Times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B5E6B"/>
    <w:pPr>
      <w:keepNext/>
      <w:spacing w:after="0" w:line="240" w:lineRule="auto"/>
      <w:jc w:val="center"/>
      <w:outlineLvl w:val="6"/>
    </w:pPr>
    <w:rPr>
      <w:rFonts w:eastAsia="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E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B5E6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5E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rsid w:val="008B5E6B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rsid w:val="008B5E6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8B5E6B"/>
    <w:rPr>
      <w:rFonts w:ascii="Times New Roman" w:eastAsia="Times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B5E6B"/>
    <w:rPr>
      <w:rFonts w:ascii="Times New Roman" w:eastAsia="Times" w:hAnsi="Times New Roman" w:cs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5E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E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B5E6B"/>
    <w:rPr>
      <w:color w:val="808080"/>
    </w:rPr>
  </w:style>
  <w:style w:type="character" w:customStyle="1" w:styleId="Style5">
    <w:name w:val="Style5"/>
    <w:basedOn w:val="DefaultParagraphFont"/>
    <w:uiPriority w:val="1"/>
    <w:rsid w:val="008B5E6B"/>
  </w:style>
  <w:style w:type="paragraph" w:styleId="BalloonText">
    <w:name w:val="Balloon Text"/>
    <w:basedOn w:val="Normal"/>
    <w:link w:val="BalloonTextChar"/>
    <w:semiHidden/>
    <w:unhideWhenUsed/>
    <w:rsid w:val="008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6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B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E6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B5E6B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B5E6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B5E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5E6B"/>
    <w:pPr>
      <w:spacing w:before="100" w:beforeAutospacing="1" w:after="100" w:afterAutospacing="1" w:line="270" w:lineRule="atLeast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E6B"/>
    <w:rPr>
      <w:color w:val="954F72" w:themeColor="followedHyperlink"/>
      <w:u w:val="single"/>
    </w:rPr>
  </w:style>
  <w:style w:type="paragraph" w:customStyle="1" w:styleId="Default">
    <w:name w:val="Default"/>
    <w:rsid w:val="008B5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2395160099403940744gmail-m-7641040073017447903msolistparagraph">
    <w:name w:val="gmail-m_2395160099403940744gmail-m_-7641040073017447903msolistparagraph"/>
    <w:basedOn w:val="Normal"/>
    <w:rsid w:val="008B5E6B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8B5E6B"/>
    <w:rPr>
      <w:b/>
      <w:bCs/>
    </w:rPr>
  </w:style>
  <w:style w:type="character" w:styleId="Emphasis">
    <w:name w:val="Emphasis"/>
    <w:basedOn w:val="DefaultParagraphFont"/>
    <w:uiPriority w:val="20"/>
    <w:qFormat/>
    <w:rsid w:val="008B5E6B"/>
    <w:rPr>
      <w:i/>
      <w:iCs/>
    </w:rPr>
  </w:style>
  <w:style w:type="paragraph" w:customStyle="1" w:styleId="gmail-m-4514034146642225342msolistparagraph">
    <w:name w:val="gmail-m_-4514034146642225342msolistparagraph"/>
    <w:basedOn w:val="Normal"/>
    <w:rsid w:val="008B5E6B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nhideWhenUsed/>
    <w:rsid w:val="008B5E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E6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B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E6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5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OLNumber">
    <w:name w:val="SOL Number"/>
    <w:basedOn w:val="Normal"/>
    <w:next w:val="Normal"/>
    <w:rsid w:val="008B5E6B"/>
    <w:pPr>
      <w:keepNext/>
      <w:keepLines/>
      <w:spacing w:before="100" w:after="0" w:line="240" w:lineRule="auto"/>
      <w:ind w:left="547" w:hanging="547"/>
    </w:pPr>
    <w:rPr>
      <w:rFonts w:eastAsia="Times" w:cs="Times New Roman"/>
      <w:color w:val="000000"/>
      <w:sz w:val="22"/>
      <w:szCs w:val="20"/>
    </w:rPr>
  </w:style>
  <w:style w:type="paragraph" w:customStyle="1" w:styleId="Normalbullet">
    <w:name w:val="Normal bullet"/>
    <w:basedOn w:val="Normal"/>
    <w:next w:val="Normal"/>
    <w:rsid w:val="008B5E6B"/>
    <w:pPr>
      <w:numPr>
        <w:numId w:val="1"/>
      </w:numPr>
      <w:spacing w:after="0" w:line="240" w:lineRule="auto"/>
    </w:pPr>
    <w:rPr>
      <w:rFonts w:eastAsia="Times" w:cs="Times New Roman"/>
      <w:sz w:val="22"/>
      <w:szCs w:val="20"/>
    </w:rPr>
  </w:style>
  <w:style w:type="paragraph" w:customStyle="1" w:styleId="DriverSOLNumber">
    <w:name w:val="Driver SOL Number"/>
    <w:basedOn w:val="Normal"/>
    <w:rsid w:val="008B5E6B"/>
    <w:pPr>
      <w:spacing w:after="0" w:line="240" w:lineRule="auto"/>
      <w:ind w:left="720" w:hanging="720"/>
    </w:pPr>
    <w:rPr>
      <w:rFonts w:eastAsia="Times" w:cs="Times New Roman"/>
      <w:snapToGrid w:val="0"/>
      <w:sz w:val="22"/>
      <w:szCs w:val="20"/>
    </w:rPr>
  </w:style>
  <w:style w:type="character" w:styleId="PageNumber">
    <w:name w:val="page number"/>
    <w:rsid w:val="008B5E6B"/>
    <w:rPr>
      <w:szCs w:val="22"/>
    </w:rPr>
  </w:style>
  <w:style w:type="paragraph" w:customStyle="1" w:styleId="SOLBullet">
    <w:name w:val="SOL Bullet"/>
    <w:basedOn w:val="Normal"/>
    <w:next w:val="Normal"/>
    <w:rsid w:val="008B5E6B"/>
    <w:pPr>
      <w:spacing w:after="0" w:line="240" w:lineRule="auto"/>
    </w:pPr>
    <w:rPr>
      <w:rFonts w:eastAsia="Times" w:cs="Times New Roman"/>
      <w:sz w:val="22"/>
      <w:szCs w:val="20"/>
    </w:rPr>
  </w:style>
  <w:style w:type="character" w:customStyle="1" w:styleId="ParagraphChar">
    <w:name w:val="Paragraph Char"/>
    <w:link w:val="Paragraph"/>
    <w:rsid w:val="008B5E6B"/>
    <w:rPr>
      <w:rFonts w:eastAsia="Times"/>
    </w:rPr>
  </w:style>
  <w:style w:type="paragraph" w:customStyle="1" w:styleId="Paragraph">
    <w:name w:val="Paragraph"/>
    <w:basedOn w:val="Normal"/>
    <w:next w:val="Normal"/>
    <w:link w:val="ParagraphChar"/>
    <w:uiPriority w:val="99"/>
    <w:qFormat/>
    <w:rsid w:val="008B5E6B"/>
    <w:pPr>
      <w:spacing w:after="100" w:line="240" w:lineRule="auto"/>
      <w:jc w:val="both"/>
    </w:pPr>
    <w:rPr>
      <w:rFonts w:asciiTheme="minorHAnsi" w:eastAsia="Times" w:hAnsiTheme="minorHAnsi"/>
      <w:sz w:val="22"/>
    </w:rPr>
  </w:style>
  <w:style w:type="numbering" w:customStyle="1" w:styleId="Style1">
    <w:name w:val="Style1"/>
    <w:rsid w:val="008B5E6B"/>
    <w:pPr>
      <w:numPr>
        <w:numId w:val="2"/>
      </w:numPr>
    </w:pPr>
  </w:style>
  <w:style w:type="numbering" w:customStyle="1" w:styleId="Style2">
    <w:name w:val="Style2"/>
    <w:rsid w:val="008B5E6B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8B5E6B"/>
  </w:style>
  <w:style w:type="paragraph" w:customStyle="1" w:styleId="HEBullet">
    <w:name w:val="HE Bullet"/>
    <w:basedOn w:val="Normal"/>
    <w:link w:val="HEBulletChar"/>
    <w:qFormat/>
    <w:rsid w:val="008B5E6B"/>
    <w:pPr>
      <w:spacing w:after="0" w:line="240" w:lineRule="auto"/>
      <w:ind w:left="900" w:hanging="360"/>
    </w:pPr>
    <w:rPr>
      <w:rFonts w:eastAsia="Times" w:cs="Times New Roman"/>
      <w:sz w:val="22"/>
      <w:u w:val="single"/>
    </w:rPr>
  </w:style>
  <w:style w:type="character" w:customStyle="1" w:styleId="HEBulletChar">
    <w:name w:val="HE Bullet Char"/>
    <w:basedOn w:val="DefaultParagraphFont"/>
    <w:link w:val="HEBullet"/>
    <w:rsid w:val="008B5E6B"/>
    <w:rPr>
      <w:rFonts w:ascii="Times New Roman" w:eastAsia="Times" w:hAnsi="Times New Roman" w:cs="Times New Roman"/>
      <w:u w:val="single"/>
    </w:rPr>
  </w:style>
  <w:style w:type="paragraph" w:customStyle="1" w:styleId="NormalHSSCF">
    <w:name w:val="NormalHSSCF"/>
    <w:rsid w:val="008B5E6B"/>
    <w:pPr>
      <w:spacing w:after="0" w:line="240" w:lineRule="auto"/>
    </w:pPr>
    <w:rPr>
      <w:rFonts w:ascii="Times New Roman" w:eastAsia="Times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Wigand, Vanessa (DOE)</dc:creator>
  <cp:lastModifiedBy>VITA Program</cp:lastModifiedBy>
  <cp:revision>2</cp:revision>
  <dcterms:created xsi:type="dcterms:W3CDTF">2020-11-19T13:56:00Z</dcterms:created>
  <dcterms:modified xsi:type="dcterms:W3CDTF">2020-11-19T13:56:00Z</dcterms:modified>
</cp:coreProperties>
</file>